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B70" w:rsidRPr="00F817DB" w:rsidRDefault="00BA1B70" w:rsidP="00BA1B70">
      <w:pPr>
        <w:pStyle w:val="1"/>
        <w:jc w:val="center"/>
        <w:rPr>
          <w:b/>
        </w:rPr>
      </w:pPr>
      <w:r w:rsidRPr="00C46DFD">
        <w:rPr>
          <w:b/>
          <w:noProof/>
          <w:lang w:val="ru-RU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1B70" w:rsidRPr="00E36B1C" w:rsidRDefault="00BA1B70" w:rsidP="00BA1B70">
      <w:pPr>
        <w:rPr>
          <w:lang w:val="uk-UA"/>
        </w:rPr>
      </w:pPr>
    </w:p>
    <w:p w:rsidR="00BA1B70" w:rsidRPr="00823DFB" w:rsidRDefault="00BA1B70" w:rsidP="00BA1B70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BA1B70" w:rsidRPr="002D45D1" w:rsidRDefault="00BA1B70" w:rsidP="00BA1B70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BA1B70" w:rsidRPr="00823DFB" w:rsidRDefault="00BA1B70" w:rsidP="00BA1B70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СОРОК ДЕВ</w:t>
      </w:r>
      <w:r w:rsidRPr="00603E2E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 xml:space="preserve">ЯТА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BA1B70" w:rsidRPr="00823DFB" w:rsidRDefault="00BA1B70" w:rsidP="00BA1B70">
      <w:pPr>
        <w:pStyle w:val="1"/>
        <w:rPr>
          <w:b/>
        </w:rPr>
      </w:pPr>
    </w:p>
    <w:p w:rsidR="00BA1B70" w:rsidRPr="002D45D1" w:rsidRDefault="00BA1B70" w:rsidP="00BA1B70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BA1B70" w:rsidRPr="00A9033C" w:rsidRDefault="00BA1B70" w:rsidP="00BA1B70">
      <w:pPr>
        <w:pStyle w:val="1"/>
        <w:rPr>
          <w:b/>
        </w:rPr>
      </w:pPr>
      <w:r>
        <w:rPr>
          <w:b/>
        </w:rPr>
        <w:t xml:space="preserve">«29» листопада 2018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№ 2615 - 49-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BA1B70" w:rsidRPr="00A9033C" w:rsidRDefault="00BA1B70" w:rsidP="00BA1B70">
      <w:pPr>
        <w:jc w:val="center"/>
        <w:rPr>
          <w:lang w:val="uk-UA"/>
        </w:rPr>
      </w:pPr>
    </w:p>
    <w:p w:rsidR="00BA1B70" w:rsidRDefault="00BA1B70" w:rsidP="00BA1B70">
      <w:pPr>
        <w:pStyle w:val="1"/>
        <w:jc w:val="center"/>
        <w:rPr>
          <w:b/>
        </w:rPr>
      </w:pPr>
    </w:p>
    <w:p w:rsidR="00BA1B70" w:rsidRDefault="00BA1B70" w:rsidP="00BA1B70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</w:p>
    <w:p w:rsidR="00BA1B70" w:rsidRDefault="00BA1B70" w:rsidP="00BA1B70">
      <w:pPr>
        <w:rPr>
          <w:b/>
          <w:lang w:val="uk-UA"/>
        </w:rPr>
      </w:pPr>
      <w:r>
        <w:rPr>
          <w:b/>
          <w:lang w:val="uk-UA"/>
        </w:rPr>
        <w:t>Товариства з обмеженою відповідальністю «</w:t>
      </w:r>
      <w:proofErr w:type="spellStart"/>
      <w:r>
        <w:rPr>
          <w:b/>
          <w:lang w:val="uk-UA"/>
        </w:rPr>
        <w:t>Приватінвестбуд</w:t>
      </w:r>
      <w:proofErr w:type="spellEnd"/>
      <w:r>
        <w:rPr>
          <w:b/>
          <w:lang w:val="uk-UA"/>
        </w:rPr>
        <w:t>»</w:t>
      </w:r>
    </w:p>
    <w:p w:rsidR="00BA1B70" w:rsidRDefault="00BA1B70" w:rsidP="00BA1B70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BA1B70" w:rsidRDefault="00BA1B70" w:rsidP="00BA1B70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звернення </w:t>
      </w:r>
      <w:r w:rsidRPr="000C0ED8">
        <w:rPr>
          <w:lang w:val="uk-UA"/>
        </w:rPr>
        <w:t>Товариства з обмеженою відповідальністю</w:t>
      </w:r>
      <w:r>
        <w:rPr>
          <w:b/>
          <w:lang w:val="uk-UA"/>
        </w:rPr>
        <w:t xml:space="preserve"> </w:t>
      </w:r>
      <w:r w:rsidRPr="000C0ED8">
        <w:rPr>
          <w:lang w:val="uk-UA"/>
        </w:rPr>
        <w:t>«</w:t>
      </w:r>
      <w:proofErr w:type="spellStart"/>
      <w:r w:rsidRPr="000C0ED8">
        <w:rPr>
          <w:lang w:val="uk-UA"/>
        </w:rPr>
        <w:t>Приватінвестбуд</w:t>
      </w:r>
      <w:proofErr w:type="spellEnd"/>
      <w:r w:rsidRPr="000C0ED8">
        <w:rPr>
          <w:lang w:val="uk-UA"/>
        </w:rPr>
        <w:t>»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про надання дозволу на укладення договору суборенди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22080 </w:t>
      </w:r>
      <w:r w:rsidRPr="00B00082">
        <w:rPr>
          <w:lang w:val="uk-UA"/>
        </w:rPr>
        <w:t xml:space="preserve">кв.м, </w:t>
      </w:r>
      <w:r>
        <w:rPr>
          <w:lang w:val="uk-UA"/>
        </w:rPr>
        <w:t xml:space="preserve">в межах вулиць М. Булгакова, Вишневої та Л. Українки, </w:t>
      </w:r>
      <w:r w:rsidRPr="00B00082">
        <w:rPr>
          <w:lang w:val="uk-UA"/>
        </w:rPr>
        <w:t>для</w:t>
      </w:r>
      <w:r>
        <w:rPr>
          <w:lang w:val="uk-UA"/>
        </w:rPr>
        <w:t xml:space="preserve"> комплексної багатоповерхової забудови з об’єктами соціальної інфраструктури, з гр. Романенком Дмитром Сергійовичем,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BA1B70" w:rsidRDefault="00BA1B70" w:rsidP="00BA1B70">
      <w:pPr>
        <w:tabs>
          <w:tab w:val="left" w:pos="720"/>
        </w:tabs>
        <w:jc w:val="both"/>
        <w:rPr>
          <w:lang w:val="uk-UA"/>
        </w:rPr>
      </w:pPr>
    </w:p>
    <w:p w:rsidR="00BA1B70" w:rsidRDefault="00BA1B70" w:rsidP="00BA1B70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BA1B70" w:rsidRDefault="00BA1B70" w:rsidP="00BA1B70">
      <w:pPr>
        <w:tabs>
          <w:tab w:val="left" w:pos="2505"/>
        </w:tabs>
        <w:ind w:left="360"/>
        <w:jc w:val="both"/>
        <w:rPr>
          <w:lang w:val="uk-UA"/>
        </w:rPr>
      </w:pPr>
    </w:p>
    <w:p w:rsidR="00BA1B70" w:rsidRDefault="00BA1B70" w:rsidP="00BA1B70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Погодити товариству з обмеженою відповідальністю </w:t>
      </w:r>
      <w:r w:rsidRPr="000C0ED8">
        <w:rPr>
          <w:lang w:val="uk-UA"/>
        </w:rPr>
        <w:t>«</w:t>
      </w:r>
      <w:proofErr w:type="spellStart"/>
      <w:r w:rsidRPr="000C0ED8">
        <w:rPr>
          <w:lang w:val="uk-UA"/>
        </w:rPr>
        <w:t>Приватінвестбуд</w:t>
      </w:r>
      <w:proofErr w:type="spellEnd"/>
      <w:r w:rsidRPr="000C0ED8">
        <w:rPr>
          <w:lang w:val="uk-UA"/>
        </w:rPr>
        <w:t>»</w:t>
      </w:r>
      <w:r>
        <w:rPr>
          <w:b/>
          <w:lang w:val="uk-UA"/>
        </w:rPr>
        <w:t xml:space="preserve"> </w:t>
      </w:r>
      <w:r>
        <w:rPr>
          <w:lang w:val="uk-UA"/>
        </w:rPr>
        <w:t xml:space="preserve">передачу земельної ділянки, площею 22080 кв.м, кадастровий номер 3210800000:01:026:0295, в межах вулиць М. Булгакова, Вишневої та Л. Українки, в м. Буча, для комплексної багатоповерхової забудови з об’єктами соціальної інфраструктури, цільове призначення: для будівництва та обслуговування багатоквартирного житлового будинку, категорія земель: землі житлової та громадської забудови, в суборенду гр. Романенку Дмитру Сергійовичу, без зміни цільового призначення. </w:t>
      </w:r>
    </w:p>
    <w:p w:rsidR="00BA1B70" w:rsidRDefault="00BA1B70" w:rsidP="00BA1B70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Попередити ТОВ «</w:t>
      </w:r>
      <w:proofErr w:type="spellStart"/>
      <w:r>
        <w:rPr>
          <w:lang w:val="uk-UA"/>
        </w:rPr>
        <w:t>Приватінвестбуд</w:t>
      </w:r>
      <w:proofErr w:type="spellEnd"/>
      <w:r>
        <w:rPr>
          <w:lang w:val="uk-UA"/>
        </w:rPr>
        <w:t>» та гр. Романенка Д.С., що:</w:t>
      </w:r>
    </w:p>
    <w:p w:rsidR="00BA1B70" w:rsidRDefault="00BA1B70" w:rsidP="00BA1B70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умови договору суборенди земельної ділянки повинні обмежуватися умовами договору оренди земельної ділянки і не суперечити йому;</w:t>
      </w:r>
    </w:p>
    <w:p w:rsidR="00BA1B70" w:rsidRDefault="00BA1B70" w:rsidP="00BA1B70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строк суборенди не може перевищити строку, визначеного договором оренди;</w:t>
      </w:r>
    </w:p>
    <w:p w:rsidR="00BA1B70" w:rsidRDefault="00BA1B70" w:rsidP="00BA1B70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у разі припинення договору оренди чинність договору суборенди земельної ділянки припиняється;</w:t>
      </w:r>
    </w:p>
    <w:p w:rsidR="00BA1B70" w:rsidRDefault="00BA1B70" w:rsidP="00BA1B70">
      <w:pPr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договір суборенди земельної ділянки підлягає державній реєстрації.</w:t>
      </w:r>
    </w:p>
    <w:p w:rsidR="00BA1B70" w:rsidRDefault="00BA1B70" w:rsidP="00BA1B70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Товариству з обмеженою відповідальністю «</w:t>
      </w:r>
      <w:proofErr w:type="spellStart"/>
      <w:r>
        <w:rPr>
          <w:lang w:val="uk-UA"/>
        </w:rPr>
        <w:t>Приватінвестбуд</w:t>
      </w:r>
      <w:proofErr w:type="spellEnd"/>
      <w:r>
        <w:rPr>
          <w:lang w:val="uk-UA"/>
        </w:rPr>
        <w:t>» здійснити нотаріальне посвідчення договору суборенди земельної ділянки.</w:t>
      </w:r>
    </w:p>
    <w:p w:rsidR="00BA1B70" w:rsidRDefault="00BA1B70" w:rsidP="00BA1B70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BA1B70" w:rsidRDefault="00BA1B70" w:rsidP="00BA1B70">
      <w:pPr>
        <w:rPr>
          <w:b/>
          <w:lang w:val="uk-UA"/>
        </w:rPr>
      </w:pPr>
    </w:p>
    <w:p w:rsidR="00BA1B70" w:rsidRDefault="00BA1B70" w:rsidP="00BA1B70">
      <w:pPr>
        <w:jc w:val="center"/>
        <w:rPr>
          <w:b/>
          <w:lang w:val="uk-UA"/>
        </w:rPr>
      </w:pPr>
    </w:p>
    <w:p w:rsidR="00BA1B70" w:rsidRDefault="00BA1B70" w:rsidP="00BA1B70">
      <w:pPr>
        <w:jc w:val="center"/>
      </w:pPr>
      <w:r>
        <w:rPr>
          <w:b/>
          <w:lang w:val="uk-UA"/>
        </w:rPr>
        <w:t>Міський голова                                                                        А.П. Федорук</w:t>
      </w:r>
    </w:p>
    <w:p w:rsidR="00BA1B70" w:rsidRDefault="00BA1B70" w:rsidP="00BA1B70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75502"/>
    <w:multiLevelType w:val="hybridMultilevel"/>
    <w:tmpl w:val="E2907088"/>
    <w:lvl w:ilvl="0" w:tplc="8D8465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2C7B2A"/>
    <w:multiLevelType w:val="hybridMultilevel"/>
    <w:tmpl w:val="CA7A4E92"/>
    <w:lvl w:ilvl="0" w:tplc="A318529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444"/>
    <w:rsid w:val="004D4E27"/>
    <w:rsid w:val="00522444"/>
    <w:rsid w:val="00687D71"/>
    <w:rsid w:val="00BA1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BB7CEB-09BD-424F-BD45-0263C865A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1B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A1B7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BA1B7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A1B70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BA1B70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BA1B70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1987</Characters>
  <Application>Microsoft Office Word</Application>
  <DocSecurity>0</DocSecurity>
  <Lines>16</Lines>
  <Paragraphs>4</Paragraphs>
  <ScaleCrop>false</ScaleCrop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2018-12-11T13:00:00Z</dcterms:created>
  <dcterms:modified xsi:type="dcterms:W3CDTF">2018-12-11T13:00:00Z</dcterms:modified>
</cp:coreProperties>
</file>